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2C0" w:rsidRDefault="005D22C0" w:rsidP="005D22C0">
      <w:pPr>
        <w:keepNext/>
        <w:jc w:val="center"/>
        <w:outlineLvl w:val="0"/>
        <w:rPr>
          <w:b/>
          <w:sz w:val="28"/>
          <w:szCs w:val="28"/>
        </w:rPr>
      </w:pPr>
      <w:r>
        <w:rPr>
          <w:b/>
          <w:noProof/>
          <w:sz w:val="28"/>
          <w:szCs w:val="28"/>
          <w:lang w:val="ru-RU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2C0" w:rsidRDefault="005D22C0" w:rsidP="005D22C0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БУЧАНСЬКА     МІСЬКА      РАДА</w:t>
      </w:r>
    </w:p>
    <w:p w:rsidR="005D22C0" w:rsidRDefault="005D22C0" w:rsidP="005D22C0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КИЇВСЬКОЇ ОБЛАСТІ</w:t>
      </w:r>
    </w:p>
    <w:p w:rsidR="00282666" w:rsidRDefault="00282666" w:rsidP="002826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ЧЕТВЕРТА ВОСЬМОГО СКЛИКАННЯ</w:t>
      </w:r>
    </w:p>
    <w:p w:rsidR="00282666" w:rsidRDefault="00282666" w:rsidP="00282666">
      <w:pPr>
        <w:jc w:val="center"/>
        <w:rPr>
          <w:b/>
          <w:bCs/>
          <w:sz w:val="28"/>
          <w:szCs w:val="28"/>
        </w:rPr>
      </w:pPr>
    </w:p>
    <w:p w:rsidR="00282666" w:rsidRDefault="00282666" w:rsidP="0028266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 Ш   Е   Н  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  Я</w:t>
      </w:r>
    </w:p>
    <w:p w:rsidR="00282666" w:rsidRDefault="00282666" w:rsidP="00282666">
      <w:pPr>
        <w:rPr>
          <w:b/>
          <w:bCs/>
          <w:sz w:val="28"/>
          <w:szCs w:val="28"/>
        </w:rPr>
      </w:pPr>
    </w:p>
    <w:p w:rsidR="00371DF5" w:rsidRDefault="00282666" w:rsidP="00282666">
      <w:pPr>
        <w:tabs>
          <w:tab w:val="left" w:pos="3514"/>
        </w:tabs>
        <w:rPr>
          <w:sz w:val="26"/>
          <w:szCs w:val="26"/>
        </w:rPr>
      </w:pPr>
      <w:r>
        <w:rPr>
          <w:b/>
          <w:bCs/>
          <w:sz w:val="26"/>
          <w:szCs w:val="26"/>
        </w:rPr>
        <w:t>«____» грудня 2020р.                                                                                 №_____-4-VIIІ</w:t>
      </w:r>
      <w:bookmarkStart w:id="0" w:name="_GoBack"/>
      <w:bookmarkEnd w:id="0"/>
    </w:p>
    <w:p w:rsidR="005D22C0" w:rsidRDefault="005D22C0" w:rsidP="005D22C0">
      <w:pPr>
        <w:rPr>
          <w:sz w:val="26"/>
          <w:szCs w:val="26"/>
        </w:rPr>
      </w:pPr>
    </w:p>
    <w:p w:rsidR="005D22C0" w:rsidRDefault="005D22C0" w:rsidP="005D22C0">
      <w:pPr>
        <w:jc w:val="both"/>
        <w:rPr>
          <w:sz w:val="26"/>
          <w:szCs w:val="26"/>
        </w:rPr>
      </w:pPr>
    </w:p>
    <w:p w:rsidR="005D22C0" w:rsidRDefault="005D22C0" w:rsidP="005D22C0">
      <w:pPr>
        <w:ind w:right="4675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Про затвердження Переліку об’єктів комунальної власності </w:t>
      </w:r>
      <w:proofErr w:type="spellStart"/>
      <w:r>
        <w:rPr>
          <w:b/>
          <w:sz w:val="26"/>
          <w:szCs w:val="26"/>
        </w:rPr>
        <w:t>Бучанської</w:t>
      </w:r>
      <w:proofErr w:type="spellEnd"/>
      <w:r>
        <w:rPr>
          <w:b/>
          <w:sz w:val="26"/>
          <w:szCs w:val="26"/>
        </w:rPr>
        <w:t xml:space="preserve"> міської об’єднаної територіальної громади, щодо яких прийнято рішення про передачу в оренду без проведення аукціону (Перелік другого типу)</w:t>
      </w:r>
    </w:p>
    <w:p w:rsidR="005D22C0" w:rsidRDefault="005D22C0" w:rsidP="005D22C0">
      <w:pPr>
        <w:ind w:right="6235"/>
        <w:jc w:val="both"/>
        <w:rPr>
          <w:b/>
          <w:sz w:val="26"/>
          <w:szCs w:val="26"/>
        </w:rPr>
      </w:pPr>
    </w:p>
    <w:p w:rsidR="005D22C0" w:rsidRDefault="005D22C0" w:rsidP="005D22C0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 метою врегулювання правових, економічних та організаційних відносин, пов’язаних з передачею в оренду майна, майнових відносин між орендодавцями, балансоутримувачами та орендарями щодо використання майна, яке перебуває в комунальній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об’єднаної територіальної громади, 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№483 від 03.06.2020р., керуючись ст. 26, ст. 60 Закону України «Про місцеве самоврядування в Україні», міська рада</w:t>
      </w:r>
    </w:p>
    <w:p w:rsidR="005D22C0" w:rsidRDefault="005D22C0" w:rsidP="005D22C0">
      <w:pPr>
        <w:ind w:left="840"/>
        <w:jc w:val="both"/>
        <w:rPr>
          <w:sz w:val="26"/>
          <w:szCs w:val="26"/>
        </w:rPr>
      </w:pPr>
    </w:p>
    <w:p w:rsidR="005D22C0" w:rsidRDefault="005D22C0" w:rsidP="005D22C0">
      <w:pPr>
        <w:ind w:left="840"/>
        <w:jc w:val="both"/>
        <w:rPr>
          <w:sz w:val="26"/>
          <w:szCs w:val="26"/>
        </w:rPr>
      </w:pPr>
      <w:r>
        <w:rPr>
          <w:sz w:val="26"/>
          <w:szCs w:val="26"/>
        </w:rPr>
        <w:t>ВИРІШИЛА:</w:t>
      </w:r>
    </w:p>
    <w:p w:rsidR="005D22C0" w:rsidRDefault="005D22C0" w:rsidP="005D22C0">
      <w:pPr>
        <w:ind w:left="840"/>
        <w:jc w:val="both"/>
        <w:rPr>
          <w:sz w:val="26"/>
          <w:szCs w:val="26"/>
        </w:rPr>
      </w:pPr>
    </w:p>
    <w:p w:rsidR="005D22C0" w:rsidRDefault="005D22C0" w:rsidP="005D22C0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Включити в Перелік об’єкт комунальної власності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об’єднаної територіальної громади, щодо яких прийнято рішення про передачу в оренду без проведення аукціону (далі - Перелік другого типу) майно комунальної власності, відповідно до Додатку.</w:t>
      </w:r>
    </w:p>
    <w:p w:rsidR="005D22C0" w:rsidRDefault="005D22C0" w:rsidP="005D22C0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Сектору комунального майна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 оприлюднити Перелік другого типу на офіційному веб-сайті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ради.</w:t>
      </w:r>
    </w:p>
    <w:p w:rsidR="005D22C0" w:rsidRDefault="005D22C0" w:rsidP="005D22C0">
      <w:pPr>
        <w:numPr>
          <w:ilvl w:val="0"/>
          <w:numId w:val="1"/>
        </w:numPr>
        <w:ind w:left="709" w:hanging="34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ради.</w:t>
      </w:r>
    </w:p>
    <w:p w:rsidR="005D22C0" w:rsidRDefault="005D22C0" w:rsidP="005D22C0">
      <w:pPr>
        <w:tabs>
          <w:tab w:val="num" w:pos="0"/>
        </w:tabs>
        <w:ind w:left="709" w:hanging="425"/>
        <w:contextualSpacing/>
        <w:jc w:val="both"/>
        <w:rPr>
          <w:sz w:val="26"/>
          <w:szCs w:val="26"/>
        </w:rPr>
      </w:pPr>
    </w:p>
    <w:p w:rsidR="005D22C0" w:rsidRDefault="005D22C0" w:rsidP="005D22C0">
      <w:p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Міський голова                                                                                        А.П. </w:t>
      </w:r>
      <w:proofErr w:type="spellStart"/>
      <w:r>
        <w:rPr>
          <w:b/>
          <w:sz w:val="26"/>
          <w:szCs w:val="26"/>
        </w:rPr>
        <w:t>Федорук</w:t>
      </w:r>
      <w:proofErr w:type="spellEnd"/>
    </w:p>
    <w:p w:rsidR="00933306" w:rsidRDefault="00933306"/>
    <w:sectPr w:rsidR="0093330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840" w:hanging="48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2C0"/>
    <w:rsid w:val="000E67BC"/>
    <w:rsid w:val="00236345"/>
    <w:rsid w:val="00282666"/>
    <w:rsid w:val="00371DF5"/>
    <w:rsid w:val="005A4FE1"/>
    <w:rsid w:val="005D22C0"/>
    <w:rsid w:val="006C7473"/>
    <w:rsid w:val="006D25DD"/>
    <w:rsid w:val="007352C9"/>
    <w:rsid w:val="00790BD6"/>
    <w:rsid w:val="00933306"/>
    <w:rsid w:val="00976E88"/>
    <w:rsid w:val="00EC7126"/>
    <w:rsid w:val="00ED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512B85-6202-45A1-B87B-B613FAD50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22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2C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4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18</cp:revision>
  <cp:lastPrinted>2020-12-07T11:26:00Z</cp:lastPrinted>
  <dcterms:created xsi:type="dcterms:W3CDTF">2020-11-17T09:24:00Z</dcterms:created>
  <dcterms:modified xsi:type="dcterms:W3CDTF">2020-12-09T13:51:00Z</dcterms:modified>
</cp:coreProperties>
</file>